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bookmarkStart w:id="0" w:name="_GoBack"/>
      <w:bookmarkEnd w:id="0"/>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3F5811" w:rsidP="004D00EB">
            <w:pPr>
              <w:adjustRightInd w:val="0"/>
              <w:snapToGrid w:val="0"/>
              <w:jc w:val="center"/>
              <w:rPr>
                <w:rFonts w:ascii="宋体" w:eastAsia="宋体" w:hAnsi="宋体"/>
                <w:sz w:val="21"/>
                <w:szCs w:val="21"/>
              </w:rPr>
            </w:pPr>
            <w:r w:rsidRPr="003F5811">
              <w:rPr>
                <w:rFonts w:ascii="宋体" w:eastAsia="宋体" w:hAnsi="宋体" w:hint="eastAsia"/>
                <w:sz w:val="21"/>
                <w:szCs w:val="21"/>
              </w:rPr>
              <w:t>广东安捷康光通科技有限公司年产激光器6000个、阵列板5万个、PLC3万个、CWDM4120万个、AWG1.5万个、WDM10万个、耦合器5万个、模块30万个新建项目</w:t>
            </w:r>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18006F"/>
    <w:rsid w:val="0029204D"/>
    <w:rsid w:val="002B547A"/>
    <w:rsid w:val="003F5811"/>
    <w:rsid w:val="004D00EB"/>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10</cp:revision>
  <dcterms:created xsi:type="dcterms:W3CDTF">2018-10-24T02:14:00Z</dcterms:created>
  <dcterms:modified xsi:type="dcterms:W3CDTF">2021-09-24T01:24:00Z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