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sz w:val="24"/>
              </w:rPr>
              <w:t>广东兆力电机有限公司新建项目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3C55CD2"/>
    <w:rsid w:val="1EB94C48"/>
    <w:rsid w:val="331F7BC7"/>
    <w:rsid w:val="36E849C3"/>
    <w:rsid w:val="40B84F93"/>
    <w:rsid w:val="44EB321A"/>
    <w:rsid w:val="45B46C32"/>
    <w:rsid w:val="461B7B9E"/>
    <w:rsid w:val="49D311A0"/>
    <w:rsid w:val="4D8D2ABC"/>
    <w:rsid w:val="591F3E42"/>
    <w:rsid w:val="609B5893"/>
    <w:rsid w:val="6C7B2F9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样式1"/>
    <w:basedOn w:val="1"/>
    <w:next w:val="1"/>
    <w:qFormat/>
    <w:uiPriority w:val="0"/>
    <w:pPr>
      <w:adjustRightInd w:val="0"/>
      <w:spacing w:line="360" w:lineRule="auto"/>
      <w:ind w:firstLine="360" w:firstLineChars="150"/>
      <w:textAlignment w:val="baseline"/>
    </w:pPr>
    <w:rPr>
      <w:rFonts w:ascii="宋体" w:hAnsi="宋体"/>
      <w:color w:val="FF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2021-05-10T02:40:27Z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05401D5AC5E449DAB8FEF9FB85DFB819</vt:lpwstr>
  </property>
</Properties>
</file>