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420" w:firstLineChars="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r>
              <w:rPr>
                <w:rFonts w:hint="eastAsia" w:ascii="宋体" w:hAnsi="宋体" w:eastAsia="宋体"/>
                <w:sz w:val="21"/>
                <w:szCs w:val="21"/>
                <w:lang w:eastAsia="zh-CN"/>
              </w:rPr>
              <w:t>中山市洁林塑料科技有限公司</w:t>
            </w:r>
            <w:bookmarkEnd w:id="0"/>
            <w:r>
              <w:rPr>
                <w:rFonts w:hint="eastAsia" w:ascii="宋体" w:hAnsi="宋体" w:eastAsia="宋体"/>
                <w:sz w:val="21"/>
                <w:szCs w:val="21"/>
              </w:rPr>
              <w:t>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3C55CD2"/>
    <w:rsid w:val="1EB94C48"/>
    <w:rsid w:val="40B84F93"/>
    <w:rsid w:val="44EB321A"/>
    <w:rsid w:val="45B46C32"/>
    <w:rsid w:val="461B7B9E"/>
    <w:rsid w:val="4D8D2ABC"/>
    <w:rsid w:val="591F3E42"/>
    <w:rsid w:val="6C7B2F97"/>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CHILLY.</cp:lastModifiedBy>
  <dcterms:modified xsi:type="dcterms:W3CDTF">2020-10-14T00:32:41Z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