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30F3D">
      <w:pPr>
        <w:adjustRightInd w:val="0"/>
        <w:snapToGrid w:val="0"/>
        <w:spacing w:line="360" w:lineRule="auto"/>
        <w:jc w:val="center"/>
        <w:rPr>
          <w:rFonts w:ascii="Times New Roman" w:hAnsi="Times New Roman" w:eastAsia="宋体" w:cs="Times New Roman"/>
          <w:b/>
          <w:bCs/>
          <w:sz w:val="32"/>
          <w:szCs w:val="32"/>
        </w:rPr>
      </w:pPr>
      <w:r>
        <w:rPr>
          <w:rFonts w:hint="eastAsia" w:ascii="Times New Roman" w:hAnsi="Times New Roman" w:cs="Times New Roman"/>
          <w:b/>
          <w:bCs/>
          <w:color w:val="auto"/>
          <w:spacing w:val="20"/>
          <w:sz w:val="32"/>
          <w:szCs w:val="32"/>
          <w:lang w:val="en-US" w:eastAsia="zh-CN"/>
        </w:rPr>
        <w:t>喜高精塑工业（中山）有限公司清洁工具前端工艺扩建</w:t>
      </w:r>
      <w:r>
        <w:rPr>
          <w:rFonts w:ascii="Times New Roman" w:hAnsi="Times New Roman" w:eastAsia="宋体" w:cs="Times New Roman"/>
          <w:b/>
          <w:bCs/>
          <w:sz w:val="32"/>
          <w:szCs w:val="32"/>
        </w:rPr>
        <w:t>竣工环境保护验收</w:t>
      </w:r>
      <w:r>
        <w:rPr>
          <w:rFonts w:hint="eastAsia" w:ascii="Times New Roman" w:hAnsi="Times New Roman" w:eastAsia="宋体" w:cs="Times New Roman"/>
          <w:b/>
          <w:bCs/>
          <w:sz w:val="32"/>
          <w:szCs w:val="32"/>
        </w:rPr>
        <w:t>其他需要说明的事项</w:t>
      </w:r>
    </w:p>
    <w:p w14:paraId="27F155D1">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根据《建设项目竣工环境保护验收暂行办法》，“其他需要说明的事项”中应如实记载的内容包括环境保护设施设计、施工和验收过程简况，环评及审批部门提出的环境保护措施的落实情况，专家组验收过程中提出的整改工作落实情况等。现说明情况如下。</w:t>
      </w:r>
    </w:p>
    <w:p w14:paraId="7D784393">
      <w:pPr>
        <w:keepNext w:val="0"/>
        <w:keepLines w:val="0"/>
        <w:pageBreakBefore w:val="0"/>
        <w:suppressLineNumbers w:val="0"/>
        <w:kinsoku/>
        <w:bidi w:val="0"/>
        <w:spacing w:before="0" w:beforeAutospacing="0" w:after="0" w:afterAutospacing="0" w:line="360" w:lineRule="auto"/>
        <w:ind w:left="0" w:right="0" w:firstLine="480" w:firstLineChars="200"/>
        <w:textAlignment w:val="baseline"/>
        <w:rPr>
          <w:rFonts w:hint="default" w:ascii="Times New Roman" w:hAnsi="Times New Roman" w:eastAsia="新宋体" w:cs="Times New Roman"/>
          <w:color w:val="auto"/>
          <w:sz w:val="24"/>
          <w:lang w:val="zh-CN" w:eastAsia="zh-CN"/>
        </w:rPr>
      </w:pPr>
      <w:r>
        <w:rPr>
          <w:rFonts w:ascii="Times New Roman" w:hAnsi="Times New Roman"/>
          <w:color w:val="000000"/>
          <w:sz w:val="24"/>
          <w:szCs w:val="24"/>
        </w:rPr>
        <w:t>喜高精塑工业（中山）有限公司位于</w:t>
      </w:r>
      <w:r>
        <w:rPr>
          <w:rFonts w:hint="eastAsia" w:ascii="Times New Roman" w:hAnsi="Times New Roman"/>
          <w:color w:val="000000"/>
          <w:sz w:val="24"/>
          <w:szCs w:val="24"/>
        </w:rPr>
        <w:t>中山市小榄镇东生东路47号</w:t>
      </w:r>
      <w:r>
        <w:rPr>
          <w:rFonts w:ascii="Times New Roman" w:hAnsi="Times New Roman"/>
          <w:color w:val="000000"/>
          <w:sz w:val="24"/>
          <w:szCs w:val="24"/>
        </w:rPr>
        <w:t>（东经</w:t>
      </w:r>
      <w:r>
        <w:rPr>
          <w:rFonts w:hint="eastAsia" w:ascii="Times New Roman" w:hAnsi="Times New Roman"/>
          <w:color w:val="000000"/>
          <w:sz w:val="24"/>
          <w:szCs w:val="24"/>
        </w:rPr>
        <w:t>113</w:t>
      </w:r>
      <w:r>
        <w:rPr>
          <w:rFonts w:ascii="Times New Roman" w:hAnsi="Times New Roman"/>
          <w:color w:val="000000"/>
          <w:sz w:val="24"/>
          <w:szCs w:val="24"/>
        </w:rPr>
        <w:t>°</w:t>
      </w:r>
      <w:r>
        <w:rPr>
          <w:rFonts w:hint="eastAsia" w:ascii="Times New Roman" w:hAnsi="Times New Roman"/>
          <w:color w:val="000000"/>
          <w:sz w:val="24"/>
          <w:szCs w:val="24"/>
        </w:rPr>
        <w:t>15</w:t>
      </w:r>
      <w:r>
        <w:rPr>
          <w:rFonts w:ascii="Times New Roman" w:hAnsi="Times New Roman"/>
          <w:color w:val="000000"/>
          <w:sz w:val="24"/>
          <w:szCs w:val="24"/>
        </w:rPr>
        <w:t>′</w:t>
      </w:r>
      <w:r>
        <w:rPr>
          <w:rFonts w:hint="eastAsia" w:ascii="Times New Roman" w:hAnsi="Times New Roman"/>
          <w:color w:val="000000"/>
          <w:sz w:val="24"/>
          <w:szCs w:val="24"/>
        </w:rPr>
        <w:t>7.085</w:t>
      </w:r>
      <w:r>
        <w:rPr>
          <w:rFonts w:ascii="Times New Roman" w:hAnsi="Times New Roman"/>
          <w:color w:val="000000"/>
          <w:sz w:val="24"/>
          <w:szCs w:val="24"/>
        </w:rPr>
        <w:t>″，北纬22°4</w:t>
      </w:r>
      <w:r>
        <w:rPr>
          <w:rFonts w:hint="eastAsia" w:ascii="Times New Roman" w:hAnsi="Times New Roman"/>
          <w:color w:val="000000"/>
          <w:sz w:val="24"/>
          <w:szCs w:val="24"/>
        </w:rPr>
        <w:t>0</w:t>
      </w:r>
      <w:r>
        <w:rPr>
          <w:rFonts w:ascii="Times New Roman" w:hAnsi="Times New Roman"/>
          <w:color w:val="000000"/>
          <w:sz w:val="24"/>
          <w:szCs w:val="24"/>
        </w:rPr>
        <w:t>′</w:t>
      </w:r>
      <w:r>
        <w:rPr>
          <w:rFonts w:hint="eastAsia" w:ascii="Times New Roman" w:hAnsi="Times New Roman"/>
          <w:color w:val="000000"/>
          <w:sz w:val="24"/>
          <w:szCs w:val="24"/>
        </w:rPr>
        <w:t>0.407</w:t>
      </w:r>
      <w:r>
        <w:rPr>
          <w:rFonts w:ascii="Times New Roman" w:hAnsi="Times New Roman"/>
          <w:color w:val="000000"/>
          <w:sz w:val="24"/>
          <w:szCs w:val="24"/>
        </w:rPr>
        <w:t>″），用地面积约为</w:t>
      </w:r>
      <w:r>
        <w:rPr>
          <w:rFonts w:hint="eastAsia" w:ascii="Times New Roman" w:hAnsi="Times New Roman"/>
          <w:color w:val="000000"/>
          <w:sz w:val="24"/>
          <w:szCs w:val="24"/>
        </w:rPr>
        <w:t>13311.5</w:t>
      </w:r>
      <w:r>
        <w:rPr>
          <w:rFonts w:ascii="Times New Roman" w:hAnsi="Times New Roman"/>
          <w:color w:val="000000"/>
          <w:sz w:val="24"/>
          <w:szCs w:val="24"/>
        </w:rPr>
        <w:t>平方米，建筑面积约为50140.85平方米，</w:t>
      </w:r>
      <w:r>
        <w:rPr>
          <w:rFonts w:hint="eastAsia" w:ascii="Times New Roman" w:hAnsi="Times New Roman"/>
          <w:color w:val="000000"/>
          <w:sz w:val="24"/>
          <w:szCs w:val="24"/>
          <w:lang w:val="en-US" w:eastAsia="zh-CN"/>
        </w:rPr>
        <w:t>本扩建项目投资1640万元，环保投资110万元。</w:t>
      </w:r>
      <w:r>
        <w:rPr>
          <w:rFonts w:ascii="Times New Roman" w:hAnsi="Times New Roman"/>
          <w:color w:val="000000"/>
          <w:sz w:val="24"/>
          <w:szCs w:val="24"/>
        </w:rPr>
        <w:t>主要从事</w:t>
      </w:r>
      <w:r>
        <w:rPr>
          <w:rFonts w:hint="eastAsia" w:ascii="Times New Roman" w:hAnsi="Times New Roman"/>
          <w:color w:val="000000"/>
          <w:sz w:val="24"/>
          <w:szCs w:val="24"/>
        </w:rPr>
        <w:t>现代家庭用具和清洁产品</w:t>
      </w:r>
      <w:r>
        <w:rPr>
          <w:rFonts w:ascii="Times New Roman" w:hAnsi="Times New Roman"/>
          <w:color w:val="000000"/>
          <w:sz w:val="24"/>
          <w:szCs w:val="24"/>
        </w:rPr>
        <w:t>的加工与销售，年</w:t>
      </w:r>
      <w:r>
        <w:rPr>
          <w:rFonts w:hint="eastAsia" w:ascii="Times New Roman" w:hAnsi="Times New Roman"/>
          <w:color w:val="000000"/>
          <w:sz w:val="24"/>
          <w:szCs w:val="24"/>
        </w:rPr>
        <w:t>产水瓶1200万件，塑料配件92.2万件，水袋30.2万件，地拖350万件、香氛产品年研发261批次</w:t>
      </w:r>
      <w:r>
        <w:rPr>
          <w:rFonts w:ascii="Times New Roman" w:hAnsi="Times New Roman"/>
          <w:color w:val="000000"/>
          <w:sz w:val="24"/>
          <w:szCs w:val="24"/>
        </w:rPr>
        <w:t>。</w:t>
      </w:r>
    </w:p>
    <w:p w14:paraId="4188CDB3">
      <w:pPr>
        <w:pStyle w:val="23"/>
        <w:spacing w:line="360" w:lineRule="auto"/>
        <w:ind w:firstLine="480" w:firstLineChars="200"/>
        <w:jc w:val="left"/>
        <w:rPr>
          <w:rFonts w:hint="default" w:ascii="Times New Roman" w:hAnsi="Times New Roman" w:eastAsia="宋体" w:cs="Times New Roman"/>
          <w:sz w:val="24"/>
          <w:lang w:val="en-US" w:eastAsia="zh-CN"/>
        </w:rPr>
      </w:pPr>
    </w:p>
    <w:p w14:paraId="3C88B6B4">
      <w:pPr>
        <w:pStyle w:val="7"/>
        <w:numPr>
          <w:ilvl w:val="0"/>
          <w:numId w:val="1"/>
        </w:numPr>
        <w:adjustRightInd w:val="0"/>
        <w:snapToGrid w:val="0"/>
        <w:spacing w:line="360" w:lineRule="auto"/>
        <w:ind w:firstLine="0" w:firstLineChars="0"/>
        <w:rPr>
          <w:rFonts w:ascii="宋体" w:hAnsi="宋体" w:eastAsia="宋体" w:cs="宋体"/>
          <w:b/>
          <w:bCs/>
          <w:sz w:val="24"/>
        </w:rPr>
      </w:pPr>
      <w:r>
        <w:rPr>
          <w:rFonts w:hint="eastAsia" w:ascii="宋体" w:hAnsi="宋体" w:eastAsia="宋体" w:cs="宋体"/>
          <w:b/>
          <w:bCs/>
          <w:sz w:val="24"/>
        </w:rPr>
        <w:t>环境保护设施设计、施工和验收过程简况</w:t>
      </w:r>
    </w:p>
    <w:p w14:paraId="534E8158">
      <w:pPr>
        <w:pStyle w:val="7"/>
        <w:adjustRightInd w:val="0"/>
        <w:snapToGrid w:val="0"/>
        <w:spacing w:line="360" w:lineRule="auto"/>
        <w:ind w:firstLine="0" w:firstLineChars="0"/>
        <w:rPr>
          <w:rFonts w:ascii="宋体" w:hAnsi="宋体" w:eastAsia="宋体" w:cs="宋体"/>
          <w:sz w:val="24"/>
        </w:rPr>
      </w:pPr>
      <w:r>
        <w:rPr>
          <w:rFonts w:ascii="Times New Roman" w:hAnsi="Times New Roman" w:eastAsia="宋体" w:cs="Times New Roman"/>
          <w:sz w:val="24"/>
        </w:rPr>
        <w:t>1.1</w:t>
      </w:r>
      <w:r>
        <w:rPr>
          <w:rFonts w:hint="eastAsia" w:ascii="宋体" w:hAnsi="宋体" w:eastAsia="宋体" w:cs="宋体"/>
          <w:sz w:val="24"/>
        </w:rPr>
        <w:t>设计、施工简况</w:t>
      </w:r>
    </w:p>
    <w:p w14:paraId="26780097">
      <w:pPr>
        <w:pStyle w:val="7"/>
        <w:adjustRightInd w:val="0"/>
        <w:snapToGrid w:val="0"/>
        <w:spacing w:line="360" w:lineRule="auto"/>
        <w:ind w:firstLine="480"/>
        <w:rPr>
          <w:rFonts w:ascii="宋体" w:hAnsi="宋体" w:eastAsia="宋体" w:cs="宋体"/>
          <w:sz w:val="24"/>
        </w:rPr>
      </w:pPr>
      <w:r>
        <w:rPr>
          <w:rFonts w:hint="eastAsia" w:ascii="宋体" w:hAnsi="宋体" w:eastAsia="宋体" w:cs="宋体"/>
          <w:sz w:val="24"/>
        </w:rPr>
        <w:t>项目的环境保护设施纳入了初步设计，并且符合环境保护设计规范的要求。</w:t>
      </w:r>
      <w:r>
        <w:rPr>
          <w:rStyle w:val="17"/>
          <w:rFonts w:hint="eastAsia" w:eastAsia="宋体"/>
          <w:color w:val="auto"/>
          <w:sz w:val="24"/>
          <w:szCs w:val="24"/>
          <w:lang w:eastAsia="zh-CN"/>
        </w:rPr>
        <w:t>喜高精塑工业（中山）有限公司</w:t>
      </w:r>
      <w:r>
        <w:rPr>
          <w:rFonts w:hint="eastAsia" w:ascii="宋体" w:hAnsi="宋体" w:eastAsia="宋体" w:cs="宋体"/>
          <w:sz w:val="24"/>
        </w:rPr>
        <w:t>落实了专项环保资金。项目建设过程中实施了环境影响报告表及其审批部门审批决定中提出的环境保护对策措施。</w:t>
      </w:r>
    </w:p>
    <w:p w14:paraId="33F4A7C0">
      <w:pPr>
        <w:pStyle w:val="7"/>
        <w:adjustRightInd w:val="0"/>
        <w:snapToGrid w:val="0"/>
        <w:spacing w:line="360" w:lineRule="auto"/>
        <w:ind w:firstLine="0" w:firstLineChars="0"/>
        <w:rPr>
          <w:rFonts w:ascii="宋体" w:hAnsi="宋体" w:eastAsia="宋体" w:cs="宋体"/>
          <w:sz w:val="24"/>
        </w:rPr>
      </w:pPr>
      <w:r>
        <w:rPr>
          <w:rFonts w:ascii="Times New Roman" w:hAnsi="Times New Roman" w:eastAsia="宋体" w:cs="Times New Roman"/>
          <w:sz w:val="24"/>
        </w:rPr>
        <w:t>1.2</w:t>
      </w:r>
      <w:r>
        <w:rPr>
          <w:rFonts w:hint="eastAsia" w:ascii="宋体" w:hAnsi="宋体" w:eastAsia="宋体" w:cs="宋体"/>
          <w:sz w:val="24"/>
        </w:rPr>
        <w:t>验收过程简况</w:t>
      </w:r>
    </w:p>
    <w:p w14:paraId="637AE5C4">
      <w:pPr>
        <w:spacing w:line="360" w:lineRule="auto"/>
        <w:ind w:firstLine="480" w:firstLineChars="200"/>
        <w:rPr>
          <w:rFonts w:hint="default" w:ascii="Times New Roman" w:hAnsi="Times New Roman" w:eastAsia="新宋体" w:cs="Times New Roman"/>
          <w:color w:val="auto"/>
          <w:sz w:val="24"/>
          <w:lang w:val="en-US" w:eastAsia="zh-CN"/>
        </w:rPr>
      </w:pPr>
      <w:r>
        <w:rPr>
          <w:rFonts w:hint="eastAsia" w:ascii="Times New Roman" w:hAnsi="Times New Roman" w:eastAsia="新宋体" w:cs="Times New Roman"/>
          <w:color w:val="auto"/>
          <w:sz w:val="24"/>
          <w:lang w:val="en-US" w:eastAsia="zh-CN"/>
        </w:rPr>
        <w:t>喜高精塑工业（中山）有限公司</w:t>
      </w:r>
      <w:r>
        <w:rPr>
          <w:rFonts w:hint="default" w:ascii="Times New Roman" w:hAnsi="Times New Roman" w:eastAsia="新宋体" w:cs="Times New Roman"/>
          <w:color w:val="auto"/>
          <w:sz w:val="24"/>
          <w:lang w:val="en-US" w:eastAsia="zh-CN"/>
        </w:rPr>
        <w:t>委托中山市中赢环保工程有限公司编制《</w:t>
      </w:r>
      <w:r>
        <w:rPr>
          <w:rFonts w:hint="eastAsia" w:ascii="Times New Roman" w:hAnsi="Times New Roman" w:eastAsia="新宋体" w:cs="Times New Roman"/>
          <w:color w:val="auto"/>
          <w:sz w:val="24"/>
          <w:lang w:val="en-US" w:eastAsia="zh-CN"/>
        </w:rPr>
        <w:t>喜高精塑工业（中山）有限公司清洁工具前端工艺扩建项目</w:t>
      </w:r>
      <w:r>
        <w:rPr>
          <w:rFonts w:hint="default" w:ascii="Times New Roman" w:hAnsi="Times New Roman" w:eastAsia="新宋体" w:cs="Times New Roman"/>
          <w:color w:val="auto"/>
          <w:sz w:val="24"/>
          <w:lang w:val="en-US" w:eastAsia="zh-CN"/>
        </w:rPr>
        <w:t>》环境影响报告</w:t>
      </w:r>
      <w:r>
        <w:rPr>
          <w:rFonts w:hint="eastAsia" w:ascii="Times New Roman" w:hAnsi="Times New Roman" w:eastAsia="新宋体" w:cs="Times New Roman"/>
          <w:color w:val="auto"/>
          <w:sz w:val="24"/>
          <w:lang w:val="en-US" w:eastAsia="zh-CN"/>
        </w:rPr>
        <w:t>表</w:t>
      </w:r>
      <w:r>
        <w:rPr>
          <w:rFonts w:hint="default" w:ascii="Times New Roman" w:hAnsi="Times New Roman" w:eastAsia="新宋体" w:cs="Times New Roman"/>
          <w:color w:val="auto"/>
          <w:sz w:val="24"/>
          <w:lang w:val="en-US" w:eastAsia="zh-CN"/>
        </w:rPr>
        <w:t>，于20</w:t>
      </w:r>
      <w:r>
        <w:rPr>
          <w:rFonts w:hint="eastAsia" w:ascii="Times New Roman" w:hAnsi="Times New Roman" w:eastAsia="新宋体" w:cs="Times New Roman"/>
          <w:color w:val="auto"/>
          <w:sz w:val="24"/>
          <w:lang w:val="en-US" w:eastAsia="zh-CN"/>
        </w:rPr>
        <w:t>25</w:t>
      </w:r>
      <w:r>
        <w:rPr>
          <w:rFonts w:hint="default" w:ascii="Times New Roman" w:hAnsi="Times New Roman" w:eastAsia="新宋体" w:cs="Times New Roman"/>
          <w:color w:val="auto"/>
          <w:sz w:val="24"/>
          <w:lang w:val="en-US" w:eastAsia="zh-CN"/>
        </w:rPr>
        <w:t>年</w:t>
      </w:r>
      <w:r>
        <w:rPr>
          <w:rFonts w:hint="eastAsia" w:ascii="Times New Roman" w:hAnsi="Times New Roman" w:eastAsia="新宋体" w:cs="Times New Roman"/>
          <w:color w:val="auto"/>
          <w:sz w:val="24"/>
          <w:lang w:val="en-US" w:eastAsia="zh-CN"/>
        </w:rPr>
        <w:t>10</w:t>
      </w:r>
      <w:r>
        <w:rPr>
          <w:rFonts w:hint="default" w:ascii="Times New Roman" w:hAnsi="Times New Roman" w:eastAsia="新宋体" w:cs="Times New Roman"/>
          <w:color w:val="auto"/>
          <w:sz w:val="24"/>
          <w:lang w:val="en-US" w:eastAsia="zh-CN"/>
        </w:rPr>
        <w:t>月</w:t>
      </w:r>
      <w:r>
        <w:rPr>
          <w:rFonts w:hint="eastAsia" w:ascii="Times New Roman" w:hAnsi="Times New Roman" w:eastAsia="新宋体" w:cs="Times New Roman"/>
          <w:color w:val="auto"/>
          <w:sz w:val="24"/>
          <w:lang w:val="en-US" w:eastAsia="zh-CN"/>
        </w:rPr>
        <w:t>20</w:t>
      </w:r>
      <w:r>
        <w:rPr>
          <w:rFonts w:hint="default" w:ascii="Times New Roman" w:hAnsi="Times New Roman" w:eastAsia="新宋体" w:cs="Times New Roman"/>
          <w:color w:val="auto"/>
          <w:sz w:val="24"/>
          <w:lang w:val="en-US" w:eastAsia="zh-CN"/>
        </w:rPr>
        <w:t>日取得中山市生态环境局的批复</w:t>
      </w:r>
      <w:r>
        <w:rPr>
          <w:rFonts w:hint="eastAsia" w:ascii="Times New Roman" w:hAnsi="Times New Roman" w:eastAsia="新宋体" w:cs="Times New Roman"/>
          <w:color w:val="auto"/>
          <w:sz w:val="24"/>
          <w:lang w:val="en-US" w:eastAsia="zh-CN"/>
        </w:rPr>
        <w:t>：中（榄）环建表[2025]0139号</w:t>
      </w:r>
      <w:r>
        <w:rPr>
          <w:rFonts w:hint="default" w:ascii="Times New Roman" w:hAnsi="Times New Roman" w:eastAsia="新宋体" w:cs="Times New Roman"/>
          <w:color w:val="auto"/>
          <w:sz w:val="24"/>
          <w:lang w:val="en-US" w:eastAsia="zh-CN"/>
        </w:rPr>
        <w:t>。</w:t>
      </w:r>
      <w:r>
        <w:rPr>
          <w:rFonts w:hint="eastAsia" w:ascii="Times New Roman" w:hAnsi="Times New Roman" w:eastAsia="新宋体" w:cs="Times New Roman"/>
          <w:color w:val="auto"/>
          <w:sz w:val="24"/>
          <w:lang w:val="en-US" w:eastAsia="zh-CN"/>
        </w:rPr>
        <w:t>于2025年11月5日取得排污登记，</w:t>
      </w:r>
      <w:r>
        <w:rPr>
          <w:rFonts w:hint="default" w:ascii="Times New Roman" w:hAnsi="Times New Roman" w:eastAsia="新宋体" w:cs="Times New Roman"/>
          <w:color w:val="auto"/>
          <w:sz w:val="24"/>
          <w:lang w:val="en-US" w:eastAsia="zh-CN"/>
        </w:rPr>
        <w:t>编号：</w:t>
      </w:r>
      <w:r>
        <w:rPr>
          <w:rFonts w:hint="eastAsia" w:ascii="Times New Roman" w:hAnsi="Times New Roman" w:eastAsia="新宋体" w:cs="Times New Roman"/>
          <w:color w:val="auto"/>
          <w:sz w:val="24"/>
          <w:lang w:val="en-US" w:eastAsia="zh-CN"/>
        </w:rPr>
        <w:t>91442000MADDCLUE02001W。</w:t>
      </w:r>
    </w:p>
    <w:p w14:paraId="0DD7C221">
      <w:pPr>
        <w:spacing w:line="360" w:lineRule="auto"/>
        <w:ind w:firstLine="480" w:firstLineChars="200"/>
        <w:rPr>
          <w:rFonts w:hint="default" w:ascii="Times New Roman" w:hAnsi="Times New Roman" w:eastAsia="新宋体" w:cs="Times New Roman"/>
          <w:color w:val="auto"/>
          <w:sz w:val="24"/>
          <w:lang w:val="en-US" w:eastAsia="zh-CN"/>
        </w:rPr>
      </w:pPr>
      <w:r>
        <w:rPr>
          <w:rFonts w:hint="eastAsia" w:ascii="Times New Roman" w:hAnsi="Times New Roman" w:eastAsia="新宋体" w:cs="Times New Roman"/>
          <w:color w:val="auto"/>
          <w:sz w:val="24"/>
          <w:lang w:val="en-US" w:eastAsia="zh-CN"/>
        </w:rPr>
        <w:t>项目开工日期为2025年10月22日，竣工日期为2025年10月24日，竣工公示日期为2025年10月24日，现场验收监测时间为2025年10月28日~29日。</w:t>
      </w:r>
    </w:p>
    <w:p w14:paraId="2A8595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rPr>
      </w:pPr>
      <w:r>
        <w:rPr>
          <w:rFonts w:ascii="Times New Roman" w:hAnsi="Times New Roman" w:eastAsia="宋体" w:cs="Times New Roman"/>
          <w:sz w:val="24"/>
        </w:rPr>
        <w:t>202</w:t>
      </w:r>
      <w:r>
        <w:rPr>
          <w:rFonts w:hint="eastAsia" w:ascii="Times New Roman" w:hAnsi="Times New Roman" w:eastAsia="宋体" w:cs="Times New Roman"/>
          <w:sz w:val="24"/>
          <w:lang w:val="en-US" w:eastAsia="zh-CN"/>
        </w:rPr>
        <w:t>5</w:t>
      </w:r>
      <w:r>
        <w:rPr>
          <w:rFonts w:ascii="Times New Roman" w:hAnsi="Times New Roman" w:eastAsia="宋体" w:cs="Times New Roman"/>
          <w:sz w:val="24"/>
        </w:rPr>
        <w:t>年</w:t>
      </w:r>
      <w:r>
        <w:rPr>
          <w:rFonts w:hint="eastAsia" w:ascii="Times New Roman" w:hAnsi="Times New Roman" w:eastAsia="宋体" w:cs="Times New Roman"/>
          <w:sz w:val="24"/>
          <w:lang w:val="en-US" w:eastAsia="zh-CN"/>
        </w:rPr>
        <w:t>11</w:t>
      </w:r>
      <w:r>
        <w:rPr>
          <w:rFonts w:ascii="Times New Roman" w:hAnsi="Times New Roman" w:eastAsia="宋体" w:cs="Times New Roman"/>
          <w:sz w:val="24"/>
        </w:rPr>
        <w:t>月</w:t>
      </w:r>
      <w:r>
        <w:rPr>
          <w:rFonts w:hint="eastAsia" w:ascii="宋体" w:hAnsi="宋体" w:eastAsia="宋体" w:cs="宋体"/>
          <w:sz w:val="24"/>
        </w:rPr>
        <w:t>完成了验收监测报告表的编制。</w:t>
      </w:r>
      <w:r>
        <w:rPr>
          <w:rFonts w:ascii="Times New Roman" w:hAnsi="Times New Roman" w:eastAsia="宋体" w:cs="Times New Roman"/>
          <w:sz w:val="24"/>
        </w:rPr>
        <w:t>202</w:t>
      </w:r>
      <w:r>
        <w:rPr>
          <w:rFonts w:hint="eastAsia" w:ascii="Times New Roman" w:hAnsi="Times New Roman" w:eastAsia="宋体" w:cs="Times New Roman"/>
          <w:sz w:val="24"/>
          <w:lang w:val="en-US" w:eastAsia="zh-CN"/>
        </w:rPr>
        <w:t>5</w:t>
      </w:r>
      <w:r>
        <w:rPr>
          <w:rFonts w:ascii="Times New Roman" w:hAnsi="Times New Roman" w:eastAsia="宋体" w:cs="Times New Roman"/>
          <w:sz w:val="24"/>
        </w:rPr>
        <w:t>年</w:t>
      </w:r>
      <w:r>
        <w:rPr>
          <w:rFonts w:hint="eastAsia" w:ascii="Times New Roman" w:hAnsi="Times New Roman" w:eastAsia="宋体" w:cs="Times New Roman"/>
          <w:sz w:val="24"/>
          <w:lang w:val="en-US" w:eastAsia="zh-CN"/>
        </w:rPr>
        <w:t>11</w:t>
      </w:r>
      <w:r>
        <w:rPr>
          <w:rFonts w:ascii="Times New Roman" w:hAnsi="Times New Roman" w:eastAsia="宋体" w:cs="Times New Roman"/>
          <w:sz w:val="24"/>
        </w:rPr>
        <w:t>月</w:t>
      </w:r>
      <w:r>
        <w:rPr>
          <w:rFonts w:hint="eastAsia" w:ascii="Times New Roman" w:hAnsi="Times New Roman" w:eastAsia="宋体" w:cs="Times New Roman"/>
          <w:color w:val="FF0000"/>
          <w:sz w:val="24"/>
          <w:lang w:val="en-US" w:eastAsia="zh-CN"/>
        </w:rPr>
        <w:t>12</w:t>
      </w:r>
      <w:r>
        <w:rPr>
          <w:rFonts w:ascii="Times New Roman" w:hAnsi="Times New Roman" w:eastAsia="宋体" w:cs="Times New Roman"/>
          <w:sz w:val="24"/>
        </w:rPr>
        <w:t>日</w:t>
      </w:r>
      <w:r>
        <w:rPr>
          <w:rFonts w:hint="eastAsia" w:ascii="宋体" w:hAnsi="宋体" w:eastAsia="宋体" w:cs="宋体"/>
          <w:sz w:val="24"/>
        </w:rPr>
        <w:t>，</w:t>
      </w:r>
      <w:r>
        <w:rPr>
          <w:rFonts w:hint="eastAsia" w:ascii="宋体" w:hAnsi="宋体" w:eastAsia="宋体" w:cs="宋体"/>
          <w:sz w:val="24"/>
          <w:lang w:val="en-US" w:eastAsia="zh-CN"/>
        </w:rPr>
        <w:t>喜高精塑工业（中山）有限公司、环保技</w:t>
      </w:r>
      <w:r>
        <w:rPr>
          <w:rFonts w:hint="eastAsia" w:ascii="宋体" w:hAnsi="宋体" w:eastAsia="宋体" w:cs="宋体"/>
          <w:sz w:val="24"/>
        </w:rPr>
        <w:t>术咨询单位中山市中赢环保工程有限公司和专家组成的竣工环境保护验收工作组对《</w:t>
      </w:r>
      <w:r>
        <w:rPr>
          <w:rFonts w:hint="eastAsia" w:ascii="Times New Roman" w:hAnsi="Times New Roman" w:eastAsia="新宋体" w:cs="Times New Roman"/>
          <w:color w:val="auto"/>
          <w:sz w:val="24"/>
          <w:lang w:val="en-US" w:eastAsia="zh-CN"/>
        </w:rPr>
        <w:t>喜高精塑工业（中山）有限公司清洁工具前端工艺扩建项目</w:t>
      </w:r>
      <w:r>
        <w:rPr>
          <w:rFonts w:hint="eastAsia" w:ascii="宋体" w:hAnsi="宋体" w:eastAsia="宋体" w:cs="宋体"/>
          <w:sz w:val="24"/>
        </w:rPr>
        <w:t>》进行竣工环境保护验收，验收结论如下。</w:t>
      </w:r>
    </w:p>
    <w:p w14:paraId="7CE03BB3">
      <w:pPr>
        <w:pStyle w:val="7"/>
        <w:adjustRightInd w:val="0"/>
        <w:snapToGrid w:val="0"/>
        <w:spacing w:line="360" w:lineRule="auto"/>
        <w:ind w:firstLine="480"/>
        <w:rPr>
          <w:rFonts w:ascii="宋体" w:hAnsi="宋体" w:eastAsia="宋体" w:cs="宋体"/>
          <w:sz w:val="24"/>
        </w:rPr>
      </w:pPr>
      <w:r>
        <w:rPr>
          <w:rFonts w:hint="eastAsia" w:ascii="宋体" w:hAnsi="宋体" w:eastAsia="宋体" w:cs="宋体"/>
          <w:sz w:val="24"/>
        </w:rPr>
        <w:t>项目根据国家有关环境保护法律、法规的要求进行了环境影响评价，履行了建设项目环境影响审批手续和“三同时”制度。建设单位按照各级环保部门和环境影响报告表及其批复的要求，落实了各项环境保护措施。验收工作组一致同意本项目通过竣工环境保护验收。</w:t>
      </w:r>
    </w:p>
    <w:p w14:paraId="30137B7F">
      <w:pPr>
        <w:pStyle w:val="7"/>
        <w:adjustRightInd w:val="0"/>
        <w:snapToGrid w:val="0"/>
        <w:spacing w:line="360" w:lineRule="auto"/>
        <w:ind w:firstLine="0" w:firstLineChars="0"/>
        <w:rPr>
          <w:rFonts w:ascii="宋体" w:hAnsi="宋体" w:eastAsia="宋体" w:cs="宋体"/>
          <w:sz w:val="24"/>
        </w:rPr>
      </w:pPr>
      <w:r>
        <w:rPr>
          <w:rFonts w:ascii="Times New Roman" w:hAnsi="Times New Roman" w:eastAsia="宋体" w:cs="Times New Roman"/>
          <w:sz w:val="24"/>
        </w:rPr>
        <w:t>1.3</w:t>
      </w:r>
      <w:r>
        <w:rPr>
          <w:rFonts w:hint="eastAsia" w:ascii="宋体" w:hAnsi="宋体" w:eastAsia="宋体" w:cs="宋体"/>
          <w:sz w:val="24"/>
        </w:rPr>
        <w:t>公众反馈意见及处理情况</w:t>
      </w:r>
    </w:p>
    <w:p w14:paraId="5E3E7A59">
      <w:pPr>
        <w:pStyle w:val="7"/>
        <w:adjustRightInd w:val="0"/>
        <w:snapToGrid w:val="0"/>
        <w:spacing w:line="360" w:lineRule="auto"/>
        <w:ind w:firstLine="480"/>
        <w:rPr>
          <w:rFonts w:ascii="宋体" w:hAnsi="宋体" w:eastAsia="宋体" w:cs="宋体"/>
          <w:sz w:val="24"/>
        </w:rPr>
      </w:pPr>
      <w:r>
        <w:rPr>
          <w:rFonts w:hint="eastAsia" w:ascii="宋体" w:hAnsi="宋体" w:eastAsia="宋体" w:cs="宋体"/>
          <w:sz w:val="24"/>
        </w:rPr>
        <w:t>建设项目设计、施工和验收期间没有收到过公众反馈意见和投诉。</w:t>
      </w:r>
    </w:p>
    <w:p w14:paraId="4A172D1D">
      <w:pPr>
        <w:pStyle w:val="7"/>
        <w:numPr>
          <w:ilvl w:val="0"/>
          <w:numId w:val="1"/>
        </w:numPr>
        <w:adjustRightInd w:val="0"/>
        <w:snapToGrid w:val="0"/>
        <w:spacing w:line="360" w:lineRule="auto"/>
        <w:ind w:firstLine="0" w:firstLineChars="0"/>
        <w:rPr>
          <w:rFonts w:ascii="宋体" w:hAnsi="宋体" w:eastAsia="宋体" w:cs="宋体"/>
          <w:b/>
          <w:bCs/>
          <w:sz w:val="24"/>
        </w:rPr>
      </w:pPr>
      <w:r>
        <w:rPr>
          <w:rFonts w:hint="eastAsia" w:ascii="宋体" w:hAnsi="宋体" w:eastAsia="宋体" w:cs="宋体"/>
          <w:b/>
          <w:bCs/>
          <w:sz w:val="24"/>
        </w:rPr>
        <w:t>其他环境保护措施的落实情况</w:t>
      </w:r>
    </w:p>
    <w:p w14:paraId="4F57DE5E">
      <w:pPr>
        <w:pStyle w:val="7"/>
        <w:adjustRightInd w:val="0"/>
        <w:snapToGrid w:val="0"/>
        <w:spacing w:line="360" w:lineRule="auto"/>
        <w:ind w:firstLine="0" w:firstLineChars="0"/>
        <w:rPr>
          <w:rFonts w:ascii="宋体" w:hAnsi="宋体" w:eastAsia="宋体" w:cs="宋体"/>
          <w:sz w:val="24"/>
        </w:rPr>
      </w:pPr>
      <w:r>
        <w:rPr>
          <w:rFonts w:ascii="Times New Roman" w:hAnsi="Times New Roman" w:eastAsia="宋体" w:cs="Times New Roman"/>
          <w:sz w:val="24"/>
        </w:rPr>
        <w:t>2.1</w:t>
      </w:r>
      <w:r>
        <w:rPr>
          <w:rFonts w:hint="eastAsia" w:ascii="宋体" w:hAnsi="宋体" w:eastAsia="宋体" w:cs="宋体"/>
          <w:sz w:val="24"/>
        </w:rPr>
        <w:t>制度措施落实情况</w:t>
      </w:r>
    </w:p>
    <w:p w14:paraId="3E5B974C">
      <w:pPr>
        <w:pStyle w:val="7"/>
        <w:adjustRightInd w:val="0"/>
        <w:snapToGrid w:val="0"/>
        <w:spacing w:line="360" w:lineRule="auto"/>
        <w:ind w:firstLine="480"/>
        <w:rPr>
          <w:rFonts w:ascii="Times New Roman" w:hAnsi="Times New Roman" w:eastAsia="宋体" w:cs="Times New Roman"/>
          <w:sz w:val="24"/>
        </w:rPr>
      </w:pPr>
      <w:r>
        <w:rPr>
          <w:rFonts w:ascii="Times New Roman" w:hAnsi="Times New Roman" w:eastAsia="宋体" w:cs="Times New Roman"/>
          <w:sz w:val="24"/>
        </w:rPr>
        <w:t>①环保组织机构及规章制度</w:t>
      </w:r>
    </w:p>
    <w:p w14:paraId="46231B13">
      <w:pPr>
        <w:pStyle w:val="7"/>
        <w:adjustRightInd w:val="0"/>
        <w:snapToGrid w:val="0"/>
        <w:spacing w:line="360" w:lineRule="auto"/>
        <w:ind w:firstLine="480"/>
        <w:rPr>
          <w:rFonts w:ascii="Times New Roman" w:hAnsi="Times New Roman" w:eastAsia="宋体" w:cs="Times New Roman"/>
          <w:sz w:val="24"/>
        </w:rPr>
      </w:pPr>
      <w:r>
        <w:rPr>
          <w:rFonts w:ascii="Times New Roman" w:hAnsi="Times New Roman" w:eastAsia="宋体" w:cs="Times New Roman"/>
          <w:sz w:val="24"/>
        </w:rPr>
        <w:t>公司制订了《</w:t>
      </w:r>
      <w:r>
        <w:rPr>
          <w:rFonts w:hint="eastAsia" w:ascii="Times New Roman" w:hAnsi="Times New Roman" w:eastAsia="宋体" w:cs="Times New Roman"/>
          <w:sz w:val="24"/>
          <w:lang w:eastAsia="zh-CN"/>
        </w:rPr>
        <w:t>喜高精塑工业（中山）有限公司</w:t>
      </w:r>
      <w:r>
        <w:rPr>
          <w:rFonts w:ascii="Times New Roman" w:hAnsi="Times New Roman" w:eastAsia="宋体" w:cs="Times New Roman"/>
          <w:sz w:val="24"/>
        </w:rPr>
        <w:t>环境管理制度》，具体内容见《</w:t>
      </w:r>
      <w:r>
        <w:rPr>
          <w:rFonts w:hint="eastAsia" w:ascii="Times New Roman" w:hAnsi="Times New Roman" w:eastAsia="宋体" w:cs="Times New Roman"/>
          <w:sz w:val="24"/>
          <w:lang w:eastAsia="zh-CN"/>
        </w:rPr>
        <w:t>喜高精塑工业（中山）有限公司</w:t>
      </w:r>
      <w:r>
        <w:rPr>
          <w:rFonts w:ascii="Times New Roman" w:hAnsi="Times New Roman" w:eastAsia="宋体" w:cs="Times New Roman"/>
          <w:sz w:val="24"/>
        </w:rPr>
        <w:t>环境管理制度》。</w:t>
      </w:r>
    </w:p>
    <w:p w14:paraId="484E73E0">
      <w:pPr>
        <w:pStyle w:val="7"/>
        <w:adjustRightInd w:val="0"/>
        <w:snapToGrid w:val="0"/>
        <w:spacing w:line="360" w:lineRule="auto"/>
        <w:ind w:firstLine="480"/>
        <w:rPr>
          <w:rFonts w:ascii="Times New Roman" w:hAnsi="Times New Roman" w:eastAsia="宋体" w:cs="Times New Roman"/>
          <w:sz w:val="24"/>
        </w:rPr>
      </w:pPr>
      <w:r>
        <w:rPr>
          <w:rFonts w:ascii="Times New Roman" w:hAnsi="Times New Roman" w:eastAsia="宋体" w:cs="Times New Roman"/>
          <w:sz w:val="24"/>
        </w:rPr>
        <w:t>②环境风险防范措施</w:t>
      </w:r>
    </w:p>
    <w:p w14:paraId="65A06CCB">
      <w:pPr>
        <w:pStyle w:val="7"/>
        <w:adjustRightInd w:val="0"/>
        <w:snapToGrid w:val="0"/>
        <w:spacing w:line="360" w:lineRule="auto"/>
        <w:ind w:firstLine="480"/>
        <w:rPr>
          <w:rFonts w:ascii="Times New Roman" w:hAnsi="Times New Roman" w:eastAsia="宋体" w:cs="Times New Roman"/>
          <w:sz w:val="24"/>
        </w:rPr>
      </w:pPr>
      <w:r>
        <w:rPr>
          <w:rFonts w:ascii="Times New Roman" w:hAnsi="Times New Roman" w:eastAsia="宋体" w:cs="Times New Roman"/>
          <w:sz w:val="24"/>
        </w:rPr>
        <w:t>公司制订了《</w:t>
      </w:r>
      <w:r>
        <w:rPr>
          <w:rFonts w:hint="eastAsia" w:ascii="Times New Roman" w:hAnsi="Times New Roman" w:eastAsia="宋体" w:cs="Times New Roman"/>
          <w:sz w:val="24"/>
          <w:lang w:eastAsia="zh-CN"/>
        </w:rPr>
        <w:t>喜高精塑工业（中山）有限公司</w:t>
      </w:r>
      <w:r>
        <w:rPr>
          <w:rFonts w:ascii="Times New Roman" w:hAnsi="Times New Roman" w:eastAsia="宋体" w:cs="Times New Roman"/>
          <w:sz w:val="24"/>
        </w:rPr>
        <w:t>环境风险应急预案》，按照预案进行了应急演练。</w:t>
      </w:r>
    </w:p>
    <w:p w14:paraId="6AAA5A63">
      <w:pPr>
        <w:pStyle w:val="7"/>
        <w:adjustRightInd w:val="0"/>
        <w:snapToGrid w:val="0"/>
        <w:spacing w:line="360" w:lineRule="auto"/>
        <w:ind w:firstLine="480"/>
        <w:rPr>
          <w:rFonts w:ascii="宋体" w:hAnsi="宋体" w:eastAsia="宋体" w:cs="宋体"/>
          <w:sz w:val="24"/>
        </w:rPr>
      </w:pPr>
      <w:r>
        <w:rPr>
          <w:rFonts w:ascii="Times New Roman" w:hAnsi="Times New Roman" w:eastAsia="宋体" w:cs="Times New Roman"/>
          <w:sz w:val="24"/>
        </w:rPr>
        <w:t>③</w:t>
      </w:r>
      <w:r>
        <w:rPr>
          <w:rFonts w:hint="eastAsia" w:ascii="宋体" w:hAnsi="宋体" w:eastAsia="宋体" w:cs="宋体"/>
          <w:sz w:val="24"/>
        </w:rPr>
        <w:t>环境监测计划</w:t>
      </w:r>
    </w:p>
    <w:p w14:paraId="5D0946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17"/>
          <w:rFonts w:hint="eastAsia" w:ascii="宋体" w:hAnsi="宋体" w:eastAsia="宋体" w:cs="Times New Roman"/>
          <w:color w:val="auto"/>
          <w:kern w:val="2"/>
          <w:sz w:val="24"/>
          <w:szCs w:val="24"/>
          <w:lang w:val="en-US" w:eastAsia="zh-CN" w:bidi="ar-SA"/>
        </w:rPr>
      </w:pPr>
      <w:r>
        <w:rPr>
          <w:rStyle w:val="17"/>
          <w:rFonts w:hint="eastAsia" w:ascii="宋体" w:hAnsi="宋体" w:eastAsia="宋体" w:cs="Times New Roman"/>
          <w:color w:val="auto"/>
          <w:kern w:val="2"/>
          <w:sz w:val="24"/>
          <w:szCs w:val="24"/>
          <w:lang w:val="en-US" w:eastAsia="zh-CN" w:bidi="ar-SA"/>
        </w:rPr>
        <w:t>根据《排污许可证申请与核发技术规范 总则》，固定污染源监测计划详见排污许可登记（编号：</w:t>
      </w:r>
      <w:r>
        <w:rPr>
          <w:rFonts w:hint="eastAsia" w:ascii="Times New Roman" w:hAnsi="Times New Roman" w:eastAsia="新宋体" w:cs="Times New Roman"/>
          <w:color w:val="auto"/>
          <w:sz w:val="24"/>
          <w:lang w:val="en-US" w:eastAsia="zh-CN"/>
        </w:rPr>
        <w:t>91442000MADDCLUE02001W</w:t>
      </w:r>
      <w:r>
        <w:rPr>
          <w:rStyle w:val="17"/>
          <w:rFonts w:hint="eastAsia" w:ascii="宋体" w:hAnsi="宋体" w:eastAsia="宋体" w:cs="Times New Roman"/>
          <w:color w:val="auto"/>
          <w:kern w:val="2"/>
          <w:sz w:val="24"/>
          <w:szCs w:val="24"/>
          <w:lang w:val="en-US" w:eastAsia="zh-CN" w:bidi="ar-SA"/>
        </w:rPr>
        <w:t>）。</w:t>
      </w:r>
    </w:p>
    <w:p w14:paraId="33A5319D">
      <w:pPr>
        <w:pStyle w:val="7"/>
        <w:adjustRightInd w:val="0"/>
        <w:snapToGrid w:val="0"/>
        <w:spacing w:line="360" w:lineRule="auto"/>
        <w:ind w:firstLine="0" w:firstLineChars="0"/>
        <w:rPr>
          <w:rFonts w:ascii="Times New Roman" w:hAnsi="Times New Roman" w:eastAsia="宋体" w:cs="Times New Roman"/>
          <w:sz w:val="24"/>
        </w:rPr>
      </w:pPr>
      <w:r>
        <w:rPr>
          <w:rFonts w:hint="eastAsia" w:ascii="Times New Roman" w:hAnsi="Times New Roman" w:eastAsia="宋体" w:cs="Times New Roman"/>
          <w:sz w:val="24"/>
        </w:rPr>
        <w:t>2.2配套措施落实情况</w:t>
      </w:r>
    </w:p>
    <w:p w14:paraId="460C5131">
      <w:pPr>
        <w:spacing w:line="360" w:lineRule="auto"/>
        <w:ind w:left="420" w:leftChars="200"/>
        <w:jc w:val="left"/>
        <w:outlineLvl w:val="1"/>
        <w:rPr>
          <w:rStyle w:val="17"/>
          <w:rFonts w:hint="default"/>
          <w:color w:val="auto"/>
          <w:sz w:val="24"/>
          <w:szCs w:val="24"/>
        </w:rPr>
      </w:pPr>
      <w:r>
        <w:rPr>
          <w:rStyle w:val="17"/>
          <w:rFonts w:hint="default"/>
          <w:color w:val="auto"/>
          <w:sz w:val="24"/>
          <w:szCs w:val="24"/>
        </w:rPr>
        <w:t>（一）废水</w:t>
      </w:r>
    </w:p>
    <w:p w14:paraId="107C668B">
      <w:pPr>
        <w:spacing w:line="360" w:lineRule="auto"/>
        <w:ind w:firstLine="480" w:firstLineChars="200"/>
        <w:jc w:val="left"/>
        <w:rPr>
          <w:rFonts w:hint="default" w:ascii="Times New Roman" w:hAnsi="Times New Roman" w:eastAsia="宋体" w:cs="Times New Roman"/>
          <w:color w:val="auto"/>
          <w:kern w:val="0"/>
          <w:sz w:val="24"/>
          <w:lang w:val="en-US" w:eastAsia="zh-CN" w:bidi="ar"/>
        </w:rPr>
      </w:pPr>
      <w:r>
        <w:rPr>
          <w:rStyle w:val="17"/>
          <w:rFonts w:hint="default"/>
          <w:color w:val="auto"/>
          <w:sz w:val="24"/>
          <w:szCs w:val="24"/>
        </w:rPr>
        <w:t>生活污水经</w:t>
      </w:r>
      <w:r>
        <w:rPr>
          <w:rFonts w:hint="default" w:ascii="Times New Roman" w:hAnsi="Times New Roman" w:eastAsia="宋体" w:cs="Times New Roman"/>
          <w:color w:val="000000"/>
          <w:kern w:val="0"/>
          <w:sz w:val="24"/>
          <w:lang w:val="en-US" w:eastAsia="zh-CN" w:bidi="ar"/>
        </w:rPr>
        <w:t>化粪池</w:t>
      </w:r>
      <w:r>
        <w:rPr>
          <w:rStyle w:val="17"/>
          <w:rFonts w:hint="default"/>
          <w:color w:val="auto"/>
          <w:sz w:val="24"/>
          <w:szCs w:val="24"/>
        </w:rPr>
        <w:t>预处理后，通过市政管网排入</w:t>
      </w:r>
      <w:r>
        <w:rPr>
          <w:rFonts w:hint="eastAsia" w:ascii="宋体" w:hAnsi="宋体" w:eastAsia="宋体" w:cs="Times New Roman"/>
          <w:color w:val="000000"/>
          <w:spacing w:val="4"/>
          <w:kern w:val="0"/>
          <w:sz w:val="24"/>
          <w:szCs w:val="24"/>
          <w:lang w:val="en-US" w:eastAsia="zh-CN" w:bidi="ar-SA"/>
        </w:rPr>
        <w:t>中山市小榄水务有限公司污水处理分公司</w:t>
      </w:r>
      <w:r>
        <w:rPr>
          <w:spacing w:val="-1"/>
          <w:sz w:val="24"/>
          <w:szCs w:val="24"/>
        </w:rPr>
        <w:t>处理</w:t>
      </w:r>
      <w:r>
        <w:rPr>
          <w:rStyle w:val="17"/>
          <w:rFonts w:hint="default"/>
          <w:color w:val="auto"/>
          <w:sz w:val="24"/>
          <w:szCs w:val="24"/>
        </w:rPr>
        <w:t>，排放口编号：</w:t>
      </w:r>
      <w:r>
        <w:rPr>
          <w:rFonts w:hint="eastAsia"/>
          <w:color w:val="auto"/>
          <w:sz w:val="24"/>
          <w:szCs w:val="24"/>
          <w:highlight w:val="none"/>
          <w:lang w:val="en-US" w:eastAsia="zh-CN"/>
        </w:rPr>
        <w:t>WS-004516</w:t>
      </w:r>
      <w:r>
        <w:rPr>
          <w:rStyle w:val="17"/>
          <w:rFonts w:hint="default"/>
          <w:color w:val="auto"/>
          <w:sz w:val="24"/>
          <w:szCs w:val="24"/>
        </w:rPr>
        <w:t>。</w:t>
      </w:r>
    </w:p>
    <w:p w14:paraId="3020C3CF">
      <w:pPr>
        <w:pStyle w:val="18"/>
        <w:spacing w:line="360" w:lineRule="auto"/>
        <w:ind w:firstLine="480" w:firstLineChars="200"/>
        <w:jc w:val="left"/>
        <w:rPr>
          <w:rStyle w:val="17"/>
          <w:color w:val="auto"/>
          <w:sz w:val="24"/>
          <w:szCs w:val="24"/>
        </w:rPr>
      </w:pPr>
      <w:r>
        <w:rPr>
          <w:rStyle w:val="17"/>
          <w:rFonts w:hint="default"/>
          <w:color w:val="auto"/>
          <w:sz w:val="24"/>
          <w:szCs w:val="24"/>
        </w:rPr>
        <w:t>（二）废气</w:t>
      </w:r>
    </w:p>
    <w:p w14:paraId="1DF3B8FB">
      <w:pPr>
        <w:pStyle w:val="8"/>
        <w:spacing w:before="38" w:line="219" w:lineRule="auto"/>
        <w:ind w:left="500"/>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w:t>
      </w:r>
      <w:r>
        <w:rPr>
          <w:rFonts w:hint="eastAsia" w:ascii="宋体" w:hAnsi="宋体" w:eastAsia="宋体" w:cs="Times New Roman"/>
          <w:color w:val="000000"/>
          <w:spacing w:val="4"/>
          <w:kern w:val="0"/>
          <w:sz w:val="24"/>
          <w:szCs w:val="24"/>
          <w:lang w:val="en-US" w:eastAsia="zh-CN" w:bidi="ar-SA"/>
        </w:rPr>
        <w:t>吹塑、注塑、点胶、丝印/移印、烘烤、酒精擦拭、铝管清洗、包装废气</w:t>
      </w:r>
    </w:p>
    <w:p w14:paraId="4413CD35">
      <w:pPr>
        <w:keepNext w:val="0"/>
        <w:keepLines w:val="0"/>
        <w:pageBreakBefore w:val="0"/>
        <w:widowControl w:val="0"/>
        <w:kinsoku/>
        <w:wordWrap/>
        <w:overflowPunct/>
        <w:topLinePunct w:val="0"/>
        <w:autoSpaceDE/>
        <w:autoSpaceDN/>
        <w:bidi w:val="0"/>
        <w:snapToGrid/>
        <w:spacing w:line="360" w:lineRule="auto"/>
        <w:ind w:left="0" w:right="0" w:firstLine="496" w:firstLineChars="200"/>
        <w:rPr>
          <w:rFonts w:hint="eastAsia" w:eastAsiaTheme="minorEastAsia"/>
          <w:spacing w:val="-2"/>
          <w:sz w:val="24"/>
          <w:szCs w:val="24"/>
          <w:lang w:eastAsia="zh-CN"/>
        </w:rPr>
      </w:pPr>
      <w:r>
        <w:rPr>
          <w:rFonts w:hint="eastAsia" w:ascii="Times New Roman" w:hAnsi="Times New Roman" w:eastAsia="宋体" w:cs="Times New Roman"/>
          <w:color w:val="000000"/>
          <w:spacing w:val="4"/>
          <w:kern w:val="0"/>
          <w:sz w:val="24"/>
          <w:szCs w:val="24"/>
          <w:lang w:val="en-US" w:eastAsia="zh-CN" w:bidi="ar-SA"/>
        </w:rPr>
        <w:t>烘烤、点胶废气先经过“水喷淋”装置降温处理后，与注塑、吹塑、丝印、移印酒精擦拭</w:t>
      </w:r>
      <w:r>
        <w:rPr>
          <w:rFonts w:hint="eastAsia" w:ascii="宋体" w:hAnsi="宋体" w:eastAsia="宋体" w:cs="Times New Roman"/>
          <w:color w:val="000000"/>
          <w:spacing w:val="4"/>
          <w:kern w:val="0"/>
          <w:sz w:val="24"/>
          <w:szCs w:val="24"/>
          <w:lang w:val="en-US" w:eastAsia="zh-CN" w:bidi="ar-SA"/>
        </w:rPr>
        <w:t>、铝管清洗、包装</w:t>
      </w:r>
      <w:r>
        <w:rPr>
          <w:rFonts w:hint="eastAsia" w:ascii="Times New Roman" w:hAnsi="Times New Roman" w:eastAsia="宋体" w:cs="Times New Roman"/>
          <w:color w:val="000000"/>
          <w:spacing w:val="4"/>
          <w:kern w:val="0"/>
          <w:sz w:val="24"/>
          <w:szCs w:val="24"/>
          <w:lang w:val="en-US" w:eastAsia="zh-CN" w:bidi="ar-SA"/>
        </w:rPr>
        <w:t>过程中产生的有机废气经过收集后通过一套“三级过滤+沸石转筒吸附+催化燃烧装置”装置处理后通过楼顶排气筒G1排放，排气筒离地高度45米，设计风量</w:t>
      </w:r>
      <w:r>
        <w:rPr>
          <w:rFonts w:ascii="Times New Roman" w:hAnsi="Times New Roman" w:eastAsia="宋体" w:cs="Times New Roman"/>
          <w:color w:val="000000"/>
          <w:spacing w:val="4"/>
          <w:kern w:val="0"/>
          <w:sz w:val="24"/>
          <w:szCs w:val="24"/>
          <w:lang w:val="en-US" w:eastAsia="zh-CN" w:bidi="ar-SA"/>
        </w:rPr>
        <w:t>8</w:t>
      </w:r>
      <w:r>
        <w:rPr>
          <w:rFonts w:hint="eastAsia" w:ascii="Times New Roman" w:hAnsi="Times New Roman" w:eastAsia="宋体" w:cs="Times New Roman"/>
          <w:color w:val="000000"/>
          <w:spacing w:val="4"/>
          <w:kern w:val="0"/>
          <w:sz w:val="24"/>
          <w:szCs w:val="24"/>
          <w:lang w:val="en-US" w:eastAsia="zh-CN" w:bidi="ar-SA"/>
        </w:rPr>
        <w:t>0000 m</w:t>
      </w:r>
      <w:r>
        <w:rPr>
          <w:rFonts w:hint="eastAsia" w:ascii="Times New Roman" w:hAnsi="Times New Roman" w:eastAsia="宋体" w:cs="Times New Roman"/>
          <w:color w:val="000000"/>
          <w:spacing w:val="4"/>
          <w:kern w:val="0"/>
          <w:sz w:val="24"/>
          <w:szCs w:val="24"/>
          <w:vertAlign w:val="superscript"/>
          <w:lang w:val="en-US" w:eastAsia="zh-CN" w:bidi="ar-SA"/>
        </w:rPr>
        <w:t>3</w:t>
      </w:r>
      <w:r>
        <w:rPr>
          <w:rFonts w:hint="eastAsia" w:ascii="Times New Roman" w:hAnsi="Times New Roman" w:eastAsia="宋体" w:cs="Times New Roman"/>
          <w:color w:val="000000"/>
          <w:spacing w:val="4"/>
          <w:kern w:val="0"/>
          <w:sz w:val="24"/>
          <w:szCs w:val="24"/>
          <w:lang w:val="en-US" w:eastAsia="zh-CN" w:bidi="ar-SA"/>
        </w:rPr>
        <w:t>/h</w:t>
      </w:r>
      <w:r>
        <w:rPr>
          <w:rFonts w:hint="eastAsia" w:ascii="Times New Roman" w:hAnsi="Times New Roman"/>
          <w:sz w:val="24"/>
          <w:szCs w:val="24"/>
          <w:lang w:val="en-US" w:eastAsia="zh-CN"/>
        </w:rPr>
        <w:t>。</w:t>
      </w:r>
      <w:r>
        <w:rPr>
          <w:rFonts w:hint="eastAsia"/>
          <w:sz w:val="24"/>
          <w:lang w:val="en-US" w:eastAsia="zh-CN"/>
        </w:rPr>
        <w:t>排</w:t>
      </w:r>
      <w:r>
        <w:rPr>
          <w:rStyle w:val="17"/>
          <w:rFonts w:hint="default"/>
          <w:color w:val="auto"/>
          <w:sz w:val="24"/>
          <w:szCs w:val="24"/>
        </w:rPr>
        <w:t>放口编号：</w:t>
      </w:r>
      <w:r>
        <w:rPr>
          <w:rFonts w:hint="eastAsia" w:ascii="Times New Roman" w:hAnsi="Times New Roman" w:eastAsia="宋体" w:cs="Times New Roman"/>
          <w:color w:val="auto"/>
          <w:kern w:val="0"/>
          <w:sz w:val="24"/>
          <w:szCs w:val="24"/>
          <w:lang w:val="en-US" w:eastAsia="zh-CN" w:bidi="ar"/>
        </w:rPr>
        <w:t>FQ-011361</w:t>
      </w:r>
      <w:r>
        <w:rPr>
          <w:rFonts w:hint="eastAsia"/>
          <w:color w:val="auto"/>
          <w:sz w:val="24"/>
          <w:szCs w:val="24"/>
          <w:highlight w:val="none"/>
          <w:lang w:val="en-US" w:eastAsia="zh-CN"/>
        </w:rPr>
        <w:t>，</w:t>
      </w:r>
      <w:r>
        <w:rPr>
          <w:rStyle w:val="17"/>
          <w:rFonts w:hint="default"/>
          <w:color w:val="auto"/>
          <w:sz w:val="24"/>
          <w:szCs w:val="24"/>
        </w:rPr>
        <w:t>检测口、采样平台设置基本规范。</w:t>
      </w:r>
    </w:p>
    <w:p w14:paraId="301E944E">
      <w:pPr>
        <w:keepNext w:val="0"/>
        <w:keepLines w:val="0"/>
        <w:pageBreakBefore w:val="0"/>
        <w:widowControl w:val="0"/>
        <w:kinsoku/>
        <w:wordWrap/>
        <w:overflowPunct/>
        <w:topLinePunct w:val="0"/>
        <w:autoSpaceDE/>
        <w:autoSpaceDN/>
        <w:bidi w:val="0"/>
        <w:snapToGrid/>
        <w:spacing w:line="360" w:lineRule="auto"/>
        <w:ind w:left="0" w:right="0" w:firstLine="496" w:firstLineChars="200"/>
        <w:rPr>
          <w:rFonts w:hint="eastAsia" w:ascii="Times New Roman" w:hAnsi="Times New Roman" w:eastAsia="宋体" w:cs="Times New Roman"/>
          <w:color w:val="000000"/>
          <w:spacing w:val="4"/>
          <w:kern w:val="0"/>
          <w:sz w:val="24"/>
          <w:szCs w:val="24"/>
          <w:lang w:val="en-US" w:eastAsia="zh-CN" w:bidi="ar-SA"/>
        </w:rPr>
      </w:pPr>
      <w:r>
        <w:rPr>
          <w:rFonts w:hint="eastAsia" w:ascii="Times New Roman" w:hAnsi="Times New Roman" w:eastAsia="宋体" w:cs="Times New Roman"/>
          <w:color w:val="000000"/>
          <w:spacing w:val="4"/>
          <w:kern w:val="0"/>
          <w:sz w:val="24"/>
          <w:szCs w:val="24"/>
          <w:lang w:val="en-US" w:eastAsia="zh-CN" w:bidi="ar-SA"/>
        </w:rPr>
        <w:t>（2）破碎废气</w:t>
      </w:r>
    </w:p>
    <w:p w14:paraId="2455D873">
      <w:pPr>
        <w:keepNext w:val="0"/>
        <w:keepLines w:val="0"/>
        <w:pageBreakBefore w:val="0"/>
        <w:widowControl w:val="0"/>
        <w:kinsoku/>
        <w:wordWrap/>
        <w:overflowPunct/>
        <w:topLinePunct w:val="0"/>
        <w:autoSpaceDE/>
        <w:autoSpaceDN/>
        <w:bidi w:val="0"/>
        <w:snapToGrid/>
        <w:spacing w:line="360" w:lineRule="auto"/>
        <w:ind w:left="0" w:right="0" w:firstLine="496" w:firstLineChars="200"/>
        <w:rPr>
          <w:rFonts w:hint="eastAsia" w:ascii="Times New Roman" w:hAnsi="Times New Roman" w:eastAsia="宋体" w:cs="Times New Roman"/>
          <w:color w:val="000000"/>
          <w:spacing w:val="4"/>
          <w:kern w:val="0"/>
          <w:sz w:val="24"/>
          <w:szCs w:val="24"/>
          <w:lang w:val="en-US" w:eastAsia="zh-CN" w:bidi="ar-SA"/>
        </w:rPr>
      </w:pPr>
      <w:r>
        <w:rPr>
          <w:rFonts w:hint="eastAsia" w:ascii="Times New Roman" w:hAnsi="Times New Roman" w:eastAsia="宋体" w:cs="Times New Roman"/>
          <w:color w:val="000000"/>
          <w:spacing w:val="4"/>
          <w:kern w:val="0"/>
          <w:sz w:val="24"/>
          <w:szCs w:val="24"/>
          <w:lang w:val="en-US" w:eastAsia="zh-CN" w:bidi="ar-SA"/>
        </w:rPr>
        <w:t>破碎废气采用集气罩收集后经过滤水箱处理后无组织排放。</w:t>
      </w:r>
    </w:p>
    <w:p w14:paraId="376C4E3A">
      <w:pPr>
        <w:keepNext w:val="0"/>
        <w:keepLines w:val="0"/>
        <w:pageBreakBefore w:val="0"/>
        <w:widowControl w:val="0"/>
        <w:kinsoku/>
        <w:wordWrap/>
        <w:overflowPunct/>
        <w:topLinePunct w:val="0"/>
        <w:autoSpaceDE/>
        <w:autoSpaceDN/>
        <w:bidi w:val="0"/>
        <w:snapToGrid/>
        <w:spacing w:line="360" w:lineRule="auto"/>
        <w:ind w:left="0" w:right="0" w:firstLine="496" w:firstLineChars="200"/>
        <w:rPr>
          <w:rFonts w:hint="eastAsia" w:ascii="Times New Roman" w:hAnsi="Times New Roman" w:eastAsia="宋体" w:cs="Times New Roman"/>
          <w:color w:val="000000"/>
          <w:spacing w:val="4"/>
          <w:kern w:val="0"/>
          <w:sz w:val="24"/>
          <w:szCs w:val="24"/>
          <w:lang w:val="en-US" w:eastAsia="zh-CN" w:bidi="ar-SA"/>
        </w:rPr>
      </w:pPr>
      <w:r>
        <w:rPr>
          <w:rFonts w:hint="eastAsia" w:ascii="Times New Roman" w:hAnsi="Times New Roman" w:eastAsia="宋体" w:cs="Times New Roman"/>
          <w:color w:val="000000"/>
          <w:spacing w:val="4"/>
          <w:kern w:val="0"/>
          <w:sz w:val="24"/>
          <w:szCs w:val="24"/>
          <w:lang w:val="en-US" w:eastAsia="zh-CN" w:bidi="ar-SA"/>
        </w:rPr>
        <w:t>（3）倒内外角、冲孔、焊锡废气</w:t>
      </w:r>
    </w:p>
    <w:p w14:paraId="625B8935">
      <w:pPr>
        <w:keepNext w:val="0"/>
        <w:keepLines w:val="0"/>
        <w:pageBreakBefore w:val="0"/>
        <w:widowControl w:val="0"/>
        <w:kinsoku/>
        <w:wordWrap/>
        <w:overflowPunct/>
        <w:topLinePunct w:val="0"/>
        <w:autoSpaceDE/>
        <w:autoSpaceDN/>
        <w:bidi w:val="0"/>
        <w:snapToGrid/>
        <w:spacing w:line="360" w:lineRule="auto"/>
        <w:ind w:left="0" w:right="0" w:firstLine="496" w:firstLineChars="200"/>
        <w:rPr>
          <w:rFonts w:hint="eastAsia" w:ascii="Times New Roman" w:hAnsi="Times New Roman" w:eastAsia="宋体" w:cs="Times New Roman"/>
          <w:color w:val="000000"/>
          <w:spacing w:val="4"/>
          <w:kern w:val="0"/>
          <w:sz w:val="24"/>
          <w:szCs w:val="24"/>
          <w:lang w:val="en-US" w:eastAsia="zh-CN" w:bidi="ar-SA"/>
        </w:rPr>
      </w:pPr>
      <w:r>
        <w:rPr>
          <w:rFonts w:hint="eastAsia" w:ascii="Times New Roman" w:hAnsi="Times New Roman" w:eastAsia="宋体" w:cs="Times New Roman"/>
          <w:color w:val="000000"/>
          <w:spacing w:val="4"/>
          <w:kern w:val="0"/>
          <w:sz w:val="24"/>
          <w:szCs w:val="24"/>
          <w:lang w:val="en-US" w:eastAsia="zh-CN" w:bidi="ar-SA"/>
        </w:rPr>
        <w:t>项目倒内外角、冲孔废气、焊锡废气产生量极少，产生的颗粒物、锡及其化合物经加强机械通风后排放。</w:t>
      </w:r>
    </w:p>
    <w:p w14:paraId="6BECB677">
      <w:pPr>
        <w:keepNext w:val="0"/>
        <w:keepLines w:val="0"/>
        <w:pageBreakBefore w:val="0"/>
        <w:widowControl w:val="0"/>
        <w:kinsoku/>
        <w:wordWrap/>
        <w:overflowPunct/>
        <w:topLinePunct w:val="0"/>
        <w:bidi w:val="0"/>
        <w:spacing w:line="360" w:lineRule="auto"/>
        <w:ind w:firstLine="480" w:firstLineChars="200"/>
        <w:textAlignment w:val="auto"/>
        <w:rPr>
          <w:rFonts w:hint="default" w:ascii="Times New Roman" w:hAnsi="Times New Roman"/>
          <w:sz w:val="24"/>
          <w:szCs w:val="24"/>
          <w:lang w:val="en-US" w:eastAsia="zh-CN"/>
        </w:rPr>
      </w:pPr>
    </w:p>
    <w:p w14:paraId="1616402B">
      <w:pPr>
        <w:spacing w:line="360" w:lineRule="auto"/>
        <w:ind w:firstLine="480" w:firstLineChars="200"/>
        <w:jc w:val="left"/>
        <w:rPr>
          <w:rStyle w:val="17"/>
          <w:rFonts w:hint="default"/>
          <w:color w:val="auto"/>
          <w:sz w:val="24"/>
          <w:szCs w:val="24"/>
        </w:rPr>
      </w:pPr>
      <w:r>
        <w:rPr>
          <w:rStyle w:val="17"/>
          <w:rFonts w:hint="default"/>
          <w:color w:val="auto"/>
          <w:sz w:val="24"/>
          <w:szCs w:val="24"/>
        </w:rPr>
        <w:t>（三）噪声</w:t>
      </w:r>
    </w:p>
    <w:p w14:paraId="69CA6252">
      <w:pPr>
        <w:spacing w:line="360" w:lineRule="auto"/>
        <w:ind w:firstLine="480" w:firstLineChars="200"/>
        <w:jc w:val="left"/>
        <w:rPr>
          <w:rStyle w:val="17"/>
          <w:rFonts w:hint="default"/>
          <w:color w:val="auto"/>
          <w:sz w:val="24"/>
          <w:szCs w:val="24"/>
        </w:rPr>
      </w:pPr>
      <w:r>
        <w:rPr>
          <w:rStyle w:val="17"/>
          <w:rFonts w:hint="default"/>
          <w:color w:val="auto"/>
          <w:sz w:val="24"/>
          <w:szCs w:val="24"/>
        </w:rPr>
        <w:t>项目采取噪声污染防治措施主要是：选用低噪声设备，合理布局噪声源，加强设备日常维护等综合治理措施来降低噪声。</w:t>
      </w:r>
    </w:p>
    <w:p w14:paraId="346B2A17">
      <w:pPr>
        <w:spacing w:line="360" w:lineRule="auto"/>
        <w:ind w:firstLine="480" w:firstLineChars="200"/>
        <w:jc w:val="left"/>
        <w:outlineLvl w:val="1"/>
        <w:rPr>
          <w:rStyle w:val="17"/>
          <w:rFonts w:hint="default"/>
          <w:color w:val="auto"/>
          <w:sz w:val="24"/>
          <w:szCs w:val="24"/>
        </w:rPr>
      </w:pPr>
      <w:r>
        <w:rPr>
          <w:rStyle w:val="17"/>
          <w:rFonts w:hint="default"/>
          <w:color w:val="auto"/>
          <w:sz w:val="24"/>
          <w:szCs w:val="24"/>
        </w:rPr>
        <w:t>（四）固体废物</w:t>
      </w:r>
    </w:p>
    <w:p w14:paraId="3B6CD170">
      <w:pPr>
        <w:spacing w:line="360" w:lineRule="auto"/>
        <w:ind w:firstLine="480" w:firstLineChars="200"/>
        <w:jc w:val="left"/>
        <w:rPr>
          <w:rStyle w:val="17"/>
          <w:color w:val="auto"/>
          <w:sz w:val="24"/>
          <w:szCs w:val="24"/>
        </w:rPr>
      </w:pPr>
      <w:r>
        <w:rPr>
          <w:rStyle w:val="17"/>
          <w:rFonts w:hint="default"/>
          <w:color w:val="auto"/>
          <w:sz w:val="24"/>
          <w:szCs w:val="24"/>
        </w:rPr>
        <w:t>一般固体废物存储场所设有标识牌</w:t>
      </w:r>
      <w:r>
        <w:rPr>
          <w:rStyle w:val="17"/>
          <w:color w:val="auto"/>
          <w:sz w:val="24"/>
          <w:szCs w:val="24"/>
        </w:rPr>
        <w:t>。</w:t>
      </w:r>
    </w:p>
    <w:p w14:paraId="72D40879">
      <w:pPr>
        <w:spacing w:line="360" w:lineRule="auto"/>
        <w:ind w:firstLine="480" w:firstLineChars="200"/>
        <w:jc w:val="left"/>
        <w:rPr>
          <w:rStyle w:val="17"/>
          <w:rFonts w:hint="default"/>
          <w:color w:val="auto"/>
          <w:sz w:val="24"/>
          <w:szCs w:val="24"/>
        </w:rPr>
      </w:pPr>
      <w:r>
        <w:rPr>
          <w:rStyle w:val="17"/>
          <w:rFonts w:hint="default"/>
          <w:color w:val="auto"/>
          <w:sz w:val="24"/>
          <w:szCs w:val="24"/>
        </w:rPr>
        <w:t>危险废物存储场所单独设置，设有标识牌、警示牌，有防渗、防流失措施，场所建设符合相关管理要求</w:t>
      </w:r>
      <w:r>
        <w:rPr>
          <w:rStyle w:val="17"/>
          <w:color w:val="auto"/>
          <w:sz w:val="24"/>
          <w:szCs w:val="24"/>
        </w:rPr>
        <w:t>。</w:t>
      </w:r>
    </w:p>
    <w:p w14:paraId="1487C782">
      <w:pPr>
        <w:pStyle w:val="7"/>
        <w:adjustRightInd w:val="0"/>
        <w:snapToGrid w:val="0"/>
        <w:spacing w:line="360" w:lineRule="auto"/>
        <w:ind w:firstLine="0" w:firstLineChars="0"/>
        <w:rPr>
          <w:rFonts w:ascii="Times New Roman" w:hAnsi="Times New Roman" w:eastAsia="宋体" w:cs="Times New Roman"/>
          <w:b/>
          <w:bCs/>
          <w:sz w:val="24"/>
        </w:rPr>
      </w:pPr>
      <w:r>
        <w:rPr>
          <w:rFonts w:ascii="Times New Roman" w:hAnsi="Times New Roman" w:eastAsia="宋体" w:cs="Times New Roman"/>
          <w:b/>
          <w:bCs/>
          <w:sz w:val="24"/>
        </w:rPr>
        <w:t>3、整改工作情况</w:t>
      </w:r>
    </w:p>
    <w:p w14:paraId="67DEB853">
      <w:pPr>
        <w:pStyle w:val="7"/>
        <w:adjustRightInd w:val="0"/>
        <w:snapToGrid w:val="0"/>
        <w:spacing w:line="360" w:lineRule="auto"/>
        <w:ind w:firstLine="480"/>
        <w:rPr>
          <w:rFonts w:ascii="宋体" w:hAnsi="宋体" w:eastAsia="宋体" w:cs="宋体"/>
          <w:sz w:val="24"/>
        </w:rPr>
      </w:pPr>
      <w:r>
        <w:rPr>
          <w:rFonts w:ascii="Times New Roman" w:hAnsi="Times New Roman" w:eastAsia="宋体" w:cs="Times New Roman"/>
          <w:sz w:val="24"/>
        </w:rPr>
        <w:t>20</w:t>
      </w:r>
      <w:r>
        <w:rPr>
          <w:rFonts w:hint="eastAsia" w:ascii="Times New Roman" w:hAnsi="Times New Roman" w:eastAsia="宋体" w:cs="Times New Roman"/>
          <w:sz w:val="24"/>
          <w:lang w:val="en-US" w:eastAsia="zh-CN"/>
        </w:rPr>
        <w:t>25</w:t>
      </w:r>
      <w:r>
        <w:rPr>
          <w:rFonts w:ascii="Times New Roman" w:hAnsi="Times New Roman" w:eastAsia="宋体" w:cs="Times New Roman"/>
          <w:sz w:val="24"/>
        </w:rPr>
        <w:t>年</w:t>
      </w:r>
      <w:r>
        <w:rPr>
          <w:rFonts w:hint="eastAsia" w:ascii="Times New Roman" w:hAnsi="Times New Roman" w:eastAsia="宋体" w:cs="Times New Roman"/>
          <w:sz w:val="24"/>
          <w:lang w:val="en-US" w:eastAsia="zh-CN"/>
        </w:rPr>
        <w:t>11</w:t>
      </w:r>
      <w:r>
        <w:rPr>
          <w:rFonts w:ascii="Times New Roman" w:hAnsi="Times New Roman" w:eastAsia="宋体" w:cs="Times New Roman"/>
          <w:sz w:val="24"/>
        </w:rPr>
        <w:t>月</w:t>
      </w:r>
      <w:r>
        <w:rPr>
          <w:rFonts w:hint="eastAsia" w:ascii="宋体" w:hAnsi="宋体" w:eastAsia="宋体" w:cs="宋体"/>
          <w:sz w:val="24"/>
        </w:rPr>
        <w:t>验收组前期现场提出对</w:t>
      </w:r>
      <w:r>
        <w:rPr>
          <w:rFonts w:hint="eastAsia" w:ascii="宋体" w:hAnsi="宋体" w:eastAsia="宋体" w:cs="宋体"/>
          <w:sz w:val="24"/>
          <w:lang w:val="en-US" w:eastAsia="zh-CN"/>
        </w:rPr>
        <w:t>危废暂存房需</w:t>
      </w:r>
      <w:bookmarkStart w:id="0" w:name="_GoBack"/>
      <w:bookmarkEnd w:id="0"/>
      <w:r>
        <w:rPr>
          <w:rFonts w:hint="eastAsia" w:ascii="宋体" w:hAnsi="宋体" w:eastAsia="宋体" w:cs="宋体"/>
          <w:sz w:val="24"/>
          <w:lang w:val="en-US" w:eastAsia="zh-CN"/>
        </w:rPr>
        <w:t>要完善问题</w:t>
      </w:r>
      <w:r>
        <w:rPr>
          <w:rFonts w:hint="eastAsia" w:ascii="宋体" w:hAnsi="宋体" w:eastAsia="宋体" w:cs="宋体"/>
          <w:sz w:val="24"/>
        </w:rPr>
        <w:t>。</w:t>
      </w:r>
    </w:p>
    <w:p w14:paraId="0E97473F">
      <w:pPr>
        <w:pStyle w:val="7"/>
        <w:adjustRightInd w:val="0"/>
        <w:snapToGrid w:val="0"/>
        <w:spacing w:line="360" w:lineRule="auto"/>
        <w:ind w:firstLine="480"/>
        <w:rPr>
          <w:rFonts w:ascii="宋体" w:hAnsi="宋体" w:eastAsia="宋体" w:cs="宋体"/>
          <w:sz w:val="24"/>
        </w:rPr>
      </w:pPr>
      <w:r>
        <w:rPr>
          <w:rFonts w:hint="eastAsia" w:ascii="宋体" w:hAnsi="宋体" w:eastAsia="宋体" w:cs="宋体"/>
          <w:sz w:val="24"/>
        </w:rPr>
        <w:t>察看时企业对上述意见进行了落实。</w:t>
      </w:r>
    </w:p>
    <w:p w14:paraId="4E2AD1D5">
      <w:pPr>
        <w:pStyle w:val="7"/>
        <w:adjustRightInd w:val="0"/>
        <w:snapToGrid w:val="0"/>
        <w:spacing w:line="360" w:lineRule="auto"/>
        <w:ind w:firstLine="480"/>
        <w:rPr>
          <w:rFonts w:ascii="宋体" w:hAnsi="宋体" w:eastAsia="宋体" w:cs="宋体"/>
          <w:sz w:val="24"/>
        </w:rPr>
      </w:pPr>
      <w:r>
        <w:rPr>
          <w:rFonts w:hint="eastAsia" w:ascii="宋体" w:hAnsi="宋体" w:eastAsia="宋体" w:cs="宋体"/>
          <w:sz w:val="24"/>
        </w:rPr>
        <w:t>竣工验收时专家组验收提出的建议如下：</w:t>
      </w:r>
    </w:p>
    <w:p w14:paraId="7AC3243D">
      <w:pPr>
        <w:pStyle w:val="7"/>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无。</w:t>
      </w:r>
    </w:p>
    <w:p w14:paraId="29FAE9ED">
      <w:pPr>
        <w:pStyle w:val="7"/>
        <w:adjustRightInd w:val="0"/>
        <w:snapToGrid w:val="0"/>
        <w:spacing w:line="360" w:lineRule="auto"/>
        <w:ind w:firstLine="480"/>
        <w:rPr>
          <w:rFonts w:hint="eastAsia" w:ascii="宋体" w:hAnsi="宋体" w:eastAsia="宋体" w:cs="宋体"/>
          <w:sz w:val="24"/>
        </w:rPr>
      </w:pPr>
    </w:p>
    <w:p w14:paraId="4506C3B3">
      <w:pPr>
        <w:pStyle w:val="7"/>
        <w:adjustRightInd w:val="0"/>
        <w:snapToGrid w:val="0"/>
        <w:spacing w:line="360" w:lineRule="auto"/>
        <w:ind w:left="420" w:leftChars="200" w:firstLine="0" w:firstLineChars="0"/>
        <w:jc w:val="right"/>
        <w:rPr>
          <w:rFonts w:hint="eastAsia" w:ascii="宋体" w:hAnsi="宋体" w:eastAsia="宋体" w:cs="宋体"/>
          <w:b/>
          <w:bCs/>
          <w:sz w:val="24"/>
          <w:lang w:eastAsia="zh-CN"/>
        </w:rPr>
      </w:pPr>
      <w:r>
        <w:rPr>
          <w:rStyle w:val="17"/>
          <w:rFonts w:hint="eastAsia" w:eastAsia="宋体"/>
          <w:b/>
          <w:bCs/>
          <w:color w:val="auto"/>
          <w:sz w:val="24"/>
          <w:szCs w:val="24"/>
          <w:lang w:eastAsia="zh-CN"/>
        </w:rPr>
        <w:t>喜高精塑工业（中山）有限公司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9C50D"/>
    <w:multiLevelType w:val="singleLevel"/>
    <w:tmpl w:val="EE69C50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NTk2OTM0ZTljODFmOWJmYTMyNzM4OGZjMGMwOGIifQ=="/>
  </w:docVars>
  <w:rsids>
    <w:rsidRoot w:val="34EE7534"/>
    <w:rsid w:val="00102DFD"/>
    <w:rsid w:val="00110329"/>
    <w:rsid w:val="002333D3"/>
    <w:rsid w:val="003554AC"/>
    <w:rsid w:val="003A6D47"/>
    <w:rsid w:val="004B5EA7"/>
    <w:rsid w:val="005715D6"/>
    <w:rsid w:val="005D1266"/>
    <w:rsid w:val="006A3EDE"/>
    <w:rsid w:val="00763129"/>
    <w:rsid w:val="0082002A"/>
    <w:rsid w:val="00BC6E70"/>
    <w:rsid w:val="06DA1532"/>
    <w:rsid w:val="235338EE"/>
    <w:rsid w:val="25CF7756"/>
    <w:rsid w:val="29D91DAF"/>
    <w:rsid w:val="2FAE0A07"/>
    <w:rsid w:val="34125BBD"/>
    <w:rsid w:val="34EE7534"/>
    <w:rsid w:val="3CB835FF"/>
    <w:rsid w:val="55C34F7F"/>
    <w:rsid w:val="67734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adjustRightInd w:val="0"/>
      <w:spacing w:line="360" w:lineRule="auto"/>
      <w:ind w:firstLine="482" w:firstLineChars="200"/>
      <w:outlineLvl w:val="2"/>
    </w:pPr>
    <w:rPr>
      <w:b/>
      <w:bCs/>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E-mail Signature"/>
    <w:basedOn w:val="1"/>
    <w:next w:val="4"/>
    <w:qFormat/>
    <w:uiPriority w:val="0"/>
    <w:pPr>
      <w:spacing w:line="460" w:lineRule="exact"/>
      <w:ind w:firstLine="200"/>
    </w:pPr>
  </w:style>
  <w:style w:type="paragraph" w:customStyle="1" w:styleId="4">
    <w:name w:val="文章"/>
    <w:basedOn w:val="5"/>
    <w:next w:val="6"/>
    <w:qFormat/>
    <w:uiPriority w:val="0"/>
    <w:pPr>
      <w:widowControl/>
      <w:jc w:val="center"/>
    </w:pPr>
    <w:rPr>
      <w:sz w:val="26"/>
    </w:rPr>
  </w:style>
  <w:style w:type="paragraph" w:styleId="5">
    <w:name w:val="Body Text Indent"/>
    <w:basedOn w:val="1"/>
    <w:qFormat/>
    <w:uiPriority w:val="0"/>
    <w:pPr>
      <w:spacing w:line="360" w:lineRule="auto"/>
      <w:ind w:firstLine="524" w:firstLineChars="187"/>
    </w:pPr>
    <w:rPr>
      <w:rFonts w:ascii="Times New Roman" w:hAnsi="宋体"/>
      <w:kern w:val="0"/>
      <w:sz w:val="28"/>
      <w:szCs w:val="24"/>
    </w:rPr>
  </w:style>
  <w:style w:type="paragraph" w:styleId="6">
    <w:name w:val="List"/>
    <w:basedOn w:val="1"/>
    <w:next w:val="1"/>
    <w:qFormat/>
    <w:uiPriority w:val="0"/>
    <w:pPr>
      <w:ind w:left="200" w:hanging="200" w:hangingChars="200"/>
      <w:contextualSpacing/>
    </w:pPr>
  </w:style>
  <w:style w:type="paragraph" w:styleId="7">
    <w:name w:val="Normal Indent"/>
    <w:basedOn w:val="1"/>
    <w:qFormat/>
    <w:uiPriority w:val="99"/>
    <w:pPr>
      <w:ind w:firstLine="420" w:firstLineChars="200"/>
    </w:pPr>
  </w:style>
  <w:style w:type="paragraph" w:styleId="8">
    <w:name w:val="Body Text"/>
    <w:basedOn w:val="1"/>
    <w:qFormat/>
    <w:uiPriority w:val="0"/>
    <w:pPr>
      <w:adjustRightInd w:val="0"/>
      <w:spacing w:line="400" w:lineRule="atLeast"/>
      <w:textAlignment w:val="baseline"/>
    </w:pPr>
    <w:rPr>
      <w:kern w:val="0"/>
      <w:sz w:val="28"/>
      <w:szCs w:val="20"/>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3"/>
    <w:qFormat/>
    <w:uiPriority w:val="0"/>
    <w:pPr>
      <w:ind w:left="420" w:leftChars="200"/>
    </w:pPr>
  </w:style>
  <w:style w:type="paragraph" w:styleId="12">
    <w:name w:val="Body Text First Indent 2"/>
    <w:basedOn w:val="5"/>
    <w:unhideWhenUsed/>
    <w:qFormat/>
    <w:uiPriority w:val="0"/>
    <w:pPr>
      <w:tabs>
        <w:tab w:val="left" w:pos="480"/>
      </w:tabs>
      <w:snapToGrid w:val="0"/>
      <w:spacing w:after="120"/>
      <w:ind w:left="420" w:leftChars="200" w:firstLine="420" w:firstLineChars="200"/>
    </w:pPr>
    <w:rPr>
      <w:snapToGrid w:val="0"/>
      <w:sz w:val="24"/>
    </w:rPr>
  </w:style>
  <w:style w:type="character" w:customStyle="1" w:styleId="15">
    <w:name w:val="页眉 Char"/>
    <w:basedOn w:val="14"/>
    <w:link w:val="10"/>
    <w:qFormat/>
    <w:uiPriority w:val="0"/>
    <w:rPr>
      <w:rFonts w:asciiTheme="minorHAnsi" w:hAnsiTheme="minorHAnsi" w:eastAsiaTheme="minorEastAsia" w:cstheme="minorBidi"/>
      <w:kern w:val="2"/>
      <w:sz w:val="18"/>
      <w:szCs w:val="18"/>
    </w:rPr>
  </w:style>
  <w:style w:type="character" w:customStyle="1" w:styleId="16">
    <w:name w:val="页脚 Char"/>
    <w:basedOn w:val="14"/>
    <w:link w:val="9"/>
    <w:qFormat/>
    <w:uiPriority w:val="0"/>
    <w:rPr>
      <w:rFonts w:asciiTheme="minorHAnsi" w:hAnsiTheme="minorHAnsi" w:eastAsiaTheme="minorEastAsia" w:cstheme="minorBidi"/>
      <w:kern w:val="2"/>
      <w:sz w:val="18"/>
      <w:szCs w:val="18"/>
    </w:rPr>
  </w:style>
  <w:style w:type="character" w:customStyle="1" w:styleId="17">
    <w:name w:val="fontstyle01"/>
    <w:basedOn w:val="14"/>
    <w:qFormat/>
    <w:uiPriority w:val="0"/>
    <w:rPr>
      <w:rFonts w:hint="eastAsia" w:ascii="宋体" w:hAnsi="宋体" w:eastAsia="宋体"/>
      <w:color w:val="000000"/>
      <w:sz w:val="22"/>
      <w:szCs w:val="22"/>
    </w:rPr>
  </w:style>
  <w:style w:type="paragraph" w:customStyle="1" w:styleId="18">
    <w:name w:val="Default"/>
    <w:basedOn w:val="19"/>
    <w:next w:val="20"/>
    <w:qFormat/>
    <w:uiPriority w:val="0"/>
    <w:pPr>
      <w:widowControl w:val="0"/>
      <w:autoSpaceDE w:val="0"/>
      <w:autoSpaceDN w:val="0"/>
      <w:adjustRightInd w:val="0"/>
    </w:pPr>
    <w:rPr>
      <w:rFonts w:hint="eastAsia" w:ascii="宋体" w:hAnsi="宋体" w:eastAsia="宋体" w:cs="Times New Roman"/>
      <w:color w:val="000000"/>
      <w:sz w:val="24"/>
    </w:rPr>
  </w:style>
  <w:style w:type="paragraph" w:customStyle="1" w:styleId="19">
    <w:name w:val="纯文本1"/>
    <w:basedOn w:val="1"/>
    <w:qFormat/>
    <w:uiPriority w:val="0"/>
    <w:pPr>
      <w:adjustRightInd w:val="0"/>
    </w:pPr>
    <w:rPr>
      <w:rFonts w:ascii="宋体" w:hAnsi="Courier New"/>
      <w:szCs w:val="20"/>
    </w:rPr>
  </w:style>
  <w:style w:type="paragraph" w:customStyle="1" w:styleId="20">
    <w:name w:val="样式35"/>
    <w:basedOn w:val="21"/>
    <w:next w:val="22"/>
    <w:qFormat/>
    <w:uiPriority w:val="0"/>
    <w:pPr>
      <w:spacing w:line="312" w:lineRule="auto"/>
      <w:ind w:firstLine="567"/>
    </w:pPr>
    <w:rPr>
      <w:rFonts w:ascii="宋体"/>
    </w:rPr>
  </w:style>
  <w:style w:type="paragraph" w:customStyle="1" w:styleId="21">
    <w:name w:val="表 内容"/>
    <w:basedOn w:val="1"/>
    <w:qFormat/>
    <w:uiPriority w:val="0"/>
    <w:pPr>
      <w:snapToGrid w:val="0"/>
      <w:spacing w:line="240" w:lineRule="atLeast"/>
      <w:jc w:val="center"/>
    </w:pPr>
    <w:rPr>
      <w:kern w:val="0"/>
      <w:sz w:val="21"/>
      <w:szCs w:val="21"/>
    </w:rPr>
  </w:style>
  <w:style w:type="paragraph" w:customStyle="1" w:styleId="22">
    <w:name w:val="font6"/>
    <w:basedOn w:val="1"/>
    <w:next w:val="11"/>
    <w:qFormat/>
    <w:uiPriority w:val="0"/>
    <w:pPr>
      <w:widowControl/>
      <w:spacing w:before="280" w:after="280"/>
      <w:ind w:firstLine="0"/>
    </w:pPr>
    <w:rPr>
      <w:sz w:val="21"/>
    </w:rPr>
  </w:style>
  <w:style w:type="paragraph" w:customStyle="1" w:styleId="23">
    <w:name w:val="Default1"/>
    <w:basedOn w:val="24"/>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4">
    <w:name w:val="表格文字01"/>
    <w:basedOn w:val="1"/>
    <w:qFormat/>
    <w:uiPriority w:val="0"/>
    <w:pPr>
      <w:wordWrap w:val="0"/>
      <w:overflowPunct w:val="0"/>
      <w:topLinePunct/>
      <w:jc w:val="center"/>
    </w:pPr>
    <w:rPr>
      <w:rFonts w:ascii="Arial" w:hAnsi="Arial" w:eastAsia="宋体" w:cs="Times New Roman"/>
      <w:snapToGrid w:val="0"/>
      <w:color w:val="00000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1374</Words>
  <Characters>1575</Characters>
  <Lines>10</Lines>
  <Paragraphs>2</Paragraphs>
  <TotalTime>0</TotalTime>
  <ScaleCrop>false</ScaleCrop>
  <LinksUpToDate>false</LinksUpToDate>
  <CharactersWithSpaces>1578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2021-03-12T01:27:00Z</dcterms:created>
  <dc:creator>s</dc:creator>
  <cp:lastModifiedBy>312</cp:lastModifiedBy>
  <cp:lastPrinted>2024-11-09T02:43:00Z</cp:lastPrinted>
  <dcterms:modified xsi:type="dcterms:W3CDTF">2025-11-17T12:09:56Z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AA4A59010B4445D89ED256F679F3ADA6_13</vt:lpwstr>
  </property>
  <property fmtid="{D5CDD505-2E9C-101B-9397-08002B2CF9AE}" pid="4" name="KSOTemplateDocerSaveRecord">
    <vt:lpwstr>eyJoZGlkIjoiMDRmNTk2OTM0ZTljODFmOWJmYTMyNzM4OGZjMGMwOGIiLCJ1c2VySWQiOiI2MTIzODE0MzgifQ==</vt:lpwstr>
  </property>
</Properties>
</file>